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AAF7" w14:textId="77777777"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56C49827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62B7AD54" w14:textId="77777777"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3B816561" w14:textId="77777777"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14:paraId="6E1B095C" w14:textId="77777777"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14:paraId="1E43076F" w14:textId="2C786211"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proposal </w:t>
      </w:r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 w:rsidR="0060327C">
        <w:rPr>
          <w:rFonts w:cs="Arial"/>
          <w:b/>
          <w:lang w:val="en-GB"/>
        </w:rPr>
        <w:t>LEAP</w:t>
      </w:r>
      <w:r w:rsidR="006605C7">
        <w:rPr>
          <w:rFonts w:cs="Arial"/>
          <w:b/>
          <w:lang w:val="en-GB"/>
        </w:rPr>
        <w:t>-</w:t>
      </w:r>
      <w:r w:rsidR="0060327C">
        <w:rPr>
          <w:rFonts w:cs="Arial"/>
          <w:b/>
          <w:lang w:val="en-GB"/>
        </w:rPr>
        <w:t>RE</w:t>
      </w:r>
      <w:r>
        <w:rPr>
          <w:rFonts w:cs="Arial"/>
          <w:b/>
          <w:lang w:val="en-GB"/>
        </w:rPr>
        <w:t xml:space="preserve"> </w:t>
      </w:r>
      <w:proofErr w:type="spellStart"/>
      <w:r w:rsidR="00CD3A18">
        <w:rPr>
          <w:rFonts w:cs="Arial"/>
          <w:b/>
          <w:lang w:val="en-GB"/>
        </w:rPr>
        <w:t>Cofund</w:t>
      </w:r>
      <w:proofErr w:type="spellEnd"/>
      <w:r>
        <w:rPr>
          <w:rFonts w:cs="Arial"/>
          <w:b/>
          <w:lang w:val="en-GB"/>
        </w:rPr>
        <w:t xml:space="preserve"> Call 20</w:t>
      </w:r>
      <w:r w:rsidR="00CD3A18">
        <w:rPr>
          <w:rFonts w:cs="Arial"/>
          <w:b/>
          <w:lang w:val="en-GB"/>
        </w:rPr>
        <w:t>2</w:t>
      </w:r>
      <w:r>
        <w:rPr>
          <w:rFonts w:cs="Arial"/>
          <w:b/>
          <w:lang w:val="en-GB"/>
        </w:rPr>
        <w:t>1</w:t>
      </w:r>
      <w:r w:rsidRPr="00FA44B0">
        <w:rPr>
          <w:rFonts w:cs="Arial"/>
          <w:b/>
          <w:lang w:val="en-GB"/>
        </w:rPr>
        <w:t xml:space="preserve"> on</w:t>
      </w:r>
      <w:r w:rsidR="0060327C">
        <w:rPr>
          <w:rFonts w:cs="Arial"/>
          <w:b/>
          <w:lang w:val="en-GB"/>
        </w:rPr>
        <w:t xml:space="preserve"> </w:t>
      </w:r>
      <w:r w:rsidR="0060327C" w:rsidRPr="0060327C">
        <w:rPr>
          <w:rFonts w:cs="Arial"/>
          <w:b/>
          <w:i/>
          <w:lang w:val="en-GB"/>
        </w:rPr>
        <w:t>Long term Europe Africa Partnership on Renewable Energy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14:paraId="0C80EE4A" w14:textId="67CFF8C3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 w:rsidR="0060327C">
        <w:rPr>
          <w:rFonts w:cs="Arial"/>
          <w:lang w:val="en-GB" w:eastAsia="pt-PT"/>
        </w:rPr>
        <w:t>LEAP</w:t>
      </w:r>
      <w:r w:rsidR="006605C7">
        <w:rPr>
          <w:rFonts w:cs="Arial"/>
          <w:lang w:val="en-GB" w:eastAsia="pt-PT"/>
        </w:rPr>
        <w:t>-</w:t>
      </w:r>
      <w:r w:rsidR="0060327C">
        <w:rPr>
          <w:rFonts w:cs="Arial"/>
          <w:lang w:val="en-GB" w:eastAsia="pt-PT"/>
        </w:rPr>
        <w:t>RE</w:t>
      </w:r>
      <w:r>
        <w:rPr>
          <w:rFonts w:cs="Arial"/>
          <w:lang w:val="en-GB" w:eastAsia="pt-PT"/>
        </w:rPr>
        <w:t xml:space="preserve"> </w:t>
      </w:r>
      <w:r w:rsidRPr="00FA44B0">
        <w:rPr>
          <w:rFonts w:cs="Arial"/>
          <w:lang w:val="en-GB" w:eastAsia="pt-PT"/>
        </w:rPr>
        <w:t>Call Text, the procedures and the national/regional rules and regulations, and confirm that the proposal fulfils our national/regional eligibility criteria in order to be eligible</w:t>
      </w:r>
      <w:r>
        <w:rPr>
          <w:rFonts w:cs="Arial"/>
          <w:lang w:val="en-GB" w:eastAsia="pt-PT"/>
        </w:rPr>
        <w:t xml:space="preserve"> for the </w:t>
      </w:r>
      <w:r w:rsidR="0060327C">
        <w:rPr>
          <w:rFonts w:cs="Arial"/>
          <w:lang w:val="en-GB" w:eastAsia="pt-PT"/>
        </w:rPr>
        <w:t>LEAP</w:t>
      </w:r>
      <w:r w:rsidR="006605C7">
        <w:rPr>
          <w:rFonts w:cs="Arial"/>
          <w:lang w:val="en-GB" w:eastAsia="pt-PT"/>
        </w:rPr>
        <w:t>-</w:t>
      </w:r>
      <w:r w:rsidR="0060327C">
        <w:rPr>
          <w:rFonts w:cs="Arial"/>
          <w:lang w:val="en-GB" w:eastAsia="pt-PT"/>
        </w:rPr>
        <w:t>RE</w:t>
      </w:r>
      <w:r>
        <w:rPr>
          <w:rFonts w:cs="Arial"/>
          <w:lang w:val="en-GB" w:eastAsia="pt-PT"/>
        </w:rPr>
        <w:t xml:space="preserve"> </w:t>
      </w:r>
      <w:proofErr w:type="spellStart"/>
      <w:r w:rsidR="00CD3A18">
        <w:rPr>
          <w:rFonts w:cs="Arial"/>
          <w:lang w:val="en-GB" w:eastAsia="pt-PT"/>
        </w:rPr>
        <w:t>Cofund</w:t>
      </w:r>
      <w:proofErr w:type="spellEnd"/>
      <w:r>
        <w:rPr>
          <w:rFonts w:cs="Arial"/>
          <w:lang w:val="en-GB" w:eastAsia="pt-PT"/>
        </w:rPr>
        <w:t xml:space="preserve"> Call 20</w:t>
      </w:r>
      <w:r w:rsidR="00CD3A18">
        <w:rPr>
          <w:rFonts w:cs="Arial"/>
          <w:lang w:val="en-GB" w:eastAsia="pt-PT"/>
        </w:rPr>
        <w:t>2</w:t>
      </w:r>
      <w:r>
        <w:rPr>
          <w:rFonts w:cs="Arial"/>
          <w:lang w:val="en-GB" w:eastAsia="pt-PT"/>
        </w:rPr>
        <w:t>1</w:t>
      </w:r>
      <w:r w:rsidRPr="00FA44B0">
        <w:rPr>
          <w:rFonts w:cs="Arial"/>
          <w:lang w:val="en-GB" w:eastAsia="pt-PT"/>
        </w:rPr>
        <w:t>.</w:t>
      </w:r>
    </w:p>
    <w:p w14:paraId="64A81EF8" w14:textId="77777777" w:rsidR="004A71E6" w:rsidRDefault="004A71E6" w:rsidP="00BB17C5">
      <w:pPr>
        <w:jc w:val="both"/>
        <w:rPr>
          <w:rFonts w:cs="Arial"/>
          <w:lang w:val="en-GB" w:eastAsia="pt-PT"/>
        </w:rPr>
      </w:pPr>
    </w:p>
    <w:p w14:paraId="494252DE" w14:textId="7BF0EC59" w:rsidR="00BB17C5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="008E1307">
        <w:rPr>
          <w:rStyle w:val="Appelnotedebasdep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from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on the national/regional eligibility rules and funding regulations</w:t>
      </w:r>
      <w:r w:rsidR="006605C7">
        <w:rPr>
          <w:rFonts w:cs="Arial"/>
          <w:lang w:val="en-GB" w:eastAsia="pt-PT"/>
        </w:rPr>
        <w:t xml:space="preserve"> if the country belongs to the consortium</w:t>
      </w:r>
      <w:r w:rsidRPr="00FA44B0">
        <w:rPr>
          <w:rFonts w:cs="Arial"/>
          <w:lang w:val="en-GB" w:eastAsia="pt-PT"/>
        </w:rPr>
        <w:t xml:space="preserve">. </w:t>
      </w:r>
    </w:p>
    <w:p w14:paraId="459BB2AE" w14:textId="32BD7F3A" w:rsidR="00593E4B" w:rsidRPr="00D5459D" w:rsidRDefault="004A71E6" w:rsidP="00BB17C5">
      <w:pPr>
        <w:jc w:val="both"/>
        <w:rPr>
          <w:rFonts w:cs="Arial"/>
          <w:i/>
          <w:iCs/>
          <w:lang w:val="en-GB" w:eastAsia="pt-PT"/>
        </w:rPr>
      </w:pPr>
      <w:proofErr w:type="gramStart"/>
      <w:r w:rsidRPr="00D5459D">
        <w:rPr>
          <w:rFonts w:cs="Arial"/>
          <w:i/>
          <w:iCs/>
          <w:lang w:val="en-GB" w:eastAsia="pt-PT"/>
        </w:rPr>
        <w:t>OR  (</w:t>
      </w:r>
      <w:proofErr w:type="gramEnd"/>
      <w:r w:rsidRPr="00D5459D">
        <w:rPr>
          <w:rFonts w:cs="Arial"/>
          <w:i/>
          <w:iCs/>
          <w:lang w:val="en-GB" w:eastAsia="pt-PT"/>
        </w:rPr>
        <w:t>for African   Organisations   from   countries/regions   not   participating   in   the   Call and   African Organisations  from  countries  participating  in  the  Call  but  not  eligible  to  their  national  funding rules )</w:t>
      </w:r>
    </w:p>
    <w:p w14:paraId="5C8F56DF" w14:textId="3061850E" w:rsidR="004A71E6" w:rsidRDefault="004A71E6" w:rsidP="004A71E6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</w:t>
      </w:r>
      <w:r w:rsidRPr="004A71E6">
        <w:rPr>
          <w:rFonts w:cs="Arial"/>
          <w:lang w:val="en-GB" w:eastAsia="pt-PT"/>
        </w:rPr>
        <w:t>joint call secretariat</w:t>
      </w:r>
      <w:r w:rsidR="002119D1">
        <w:rPr>
          <w:rFonts w:cs="Arial"/>
          <w:lang w:val="en-GB" w:eastAsia="pt-PT"/>
        </w:rPr>
        <w:t xml:space="preserve"> of LEAP-RE and </w:t>
      </w:r>
      <w:r w:rsidR="002119D1" w:rsidRPr="002119D1">
        <w:rPr>
          <w:rFonts w:cs="Arial"/>
          <w:lang w:val="en-GB" w:eastAsia="pt-PT"/>
        </w:rPr>
        <w:t>Loughborough Universit</w:t>
      </w:r>
      <w:r w:rsidR="002119D1">
        <w:rPr>
          <w:rFonts w:cs="Arial"/>
          <w:lang w:val="en-GB" w:eastAsia="pt-PT"/>
        </w:rPr>
        <w:t>y (LU)</w:t>
      </w:r>
      <w:r>
        <w:rPr>
          <w:rStyle w:val="Appelnotedebasdep"/>
          <w:lang w:val="en-GB" w:eastAsia="pt-PT"/>
        </w:rPr>
        <w:footnoteReference w:id="2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has</w:t>
      </w:r>
      <w:r w:rsidRPr="00FA44B0">
        <w:rPr>
          <w:rFonts w:cs="Arial"/>
          <w:lang w:val="en-GB" w:eastAsia="pt-PT"/>
        </w:rPr>
        <w:t xml:space="preserve"> been contacted</w:t>
      </w:r>
      <w:r w:rsidR="006E59FF">
        <w:rPr>
          <w:rFonts w:cs="Arial"/>
          <w:lang w:val="en-GB" w:eastAsia="pt-PT"/>
        </w:rPr>
        <w:t xml:space="preserve"> </w:t>
      </w:r>
      <w:r w:rsidR="006E59FF" w:rsidRPr="006E59FF">
        <w:rPr>
          <w:rFonts w:cs="Arial"/>
          <w:lang w:val="en-GB" w:eastAsia="pt-PT"/>
        </w:rPr>
        <w:t>on rules and funding regulations</w:t>
      </w:r>
      <w:r w:rsidR="006E59FF">
        <w:rPr>
          <w:rFonts w:cs="Arial"/>
          <w:lang w:val="en-GB" w:eastAsia="pt-PT"/>
        </w:rPr>
        <w:t>.</w:t>
      </w:r>
      <w:r w:rsidRPr="00FA44B0">
        <w:rPr>
          <w:rFonts w:cs="Arial"/>
          <w:lang w:val="en-GB" w:eastAsia="pt-PT"/>
        </w:rPr>
        <w:t xml:space="preserve"> </w:t>
      </w:r>
    </w:p>
    <w:p w14:paraId="2AC6B39B" w14:textId="77777777" w:rsidR="004A71E6" w:rsidRDefault="004A71E6" w:rsidP="00BB17C5">
      <w:pPr>
        <w:jc w:val="both"/>
        <w:rPr>
          <w:rFonts w:cs="Arial"/>
          <w:lang w:val="en-GB" w:eastAsia="pt-PT"/>
        </w:rPr>
      </w:pPr>
    </w:p>
    <w:p w14:paraId="1071DB27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AF12C19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14:paraId="1135BF7C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A3D6AE" wp14:editId="0D6F9387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C7B4C02" wp14:editId="711F9169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14:paraId="55FFAA06" w14:textId="77777777" w:rsidR="00BB17C5" w:rsidRDefault="00BB17C5" w:rsidP="00BB17C5">
      <w:pPr>
        <w:jc w:val="both"/>
        <w:rPr>
          <w:rFonts w:cs="Arial"/>
          <w:lang w:val="en-GB"/>
        </w:rPr>
      </w:pPr>
    </w:p>
    <w:p w14:paraId="4C2A87F0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16ADE146" w14:textId="77777777"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 xml:space="preserve">legal representative </w:t>
      </w:r>
      <w:r w:rsidRPr="00C104CC">
        <w:rPr>
          <w:rFonts w:cs="Arial"/>
          <w:b/>
          <w:i/>
          <w:lang w:val="en-GB"/>
        </w:rPr>
        <w:t xml:space="preserve">or </w:t>
      </w:r>
      <w:r>
        <w:rPr>
          <w:rFonts w:cs="Arial"/>
          <w:i/>
          <w:lang w:val="en-GB"/>
        </w:rPr>
        <w:t>Lead Researcher</w:t>
      </w:r>
      <w:r>
        <w:rPr>
          <w:rStyle w:val="Appelnotedebasdep"/>
          <w:i/>
          <w:lang w:val="en-GB"/>
        </w:rPr>
        <w:footnoteReference w:id="3"/>
      </w:r>
      <w:r>
        <w:rPr>
          <w:rFonts w:cs="Arial"/>
          <w:i/>
          <w:lang w:val="en-GB"/>
        </w:rPr>
        <w:t>)</w:t>
      </w:r>
    </w:p>
    <w:p w14:paraId="27A8012A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3416DB7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31A5B2F" wp14:editId="0529059A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14:paraId="301AEDEF" w14:textId="106FE702" w:rsidR="00BB17C5" w:rsidRPr="0045664E" w:rsidRDefault="00BB17C5" w:rsidP="00BB17C5">
      <w:pPr>
        <w:ind w:right="-994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legal representative of the </w:t>
      </w:r>
      <w:r w:rsidR="00EA7A7A">
        <w:rPr>
          <w:rFonts w:cs="Arial"/>
          <w:i/>
          <w:lang w:val="en-GB"/>
        </w:rPr>
        <w:t xml:space="preserve">partner’s </w:t>
      </w:r>
      <w:bookmarkStart w:id="0" w:name="_GoBack"/>
      <w:bookmarkEnd w:id="0"/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 </w:t>
      </w:r>
      <w:r w:rsidRPr="0045664E">
        <w:rPr>
          <w:rFonts w:cs="Arial"/>
          <w:b/>
          <w:i/>
          <w:lang w:val="en-GB"/>
        </w:rPr>
        <w:t xml:space="preserve">or </w:t>
      </w:r>
      <w:r w:rsidR="00530508">
        <w:rPr>
          <w:rFonts w:cs="Arial"/>
          <w:i/>
          <w:lang w:val="en-GB"/>
        </w:rPr>
        <w:t>Lead Researcher</w:t>
      </w:r>
      <w:r w:rsidRPr="00FA44B0">
        <w:rPr>
          <w:rFonts w:cs="Arial"/>
          <w:i/>
          <w:lang w:val="en-GB"/>
        </w:rPr>
        <w:t>)</w:t>
      </w:r>
    </w:p>
    <w:p w14:paraId="1426A565" w14:textId="77777777" w:rsidR="00F72729" w:rsidRPr="00BB17C5" w:rsidRDefault="00F72729" w:rsidP="00BB17C5">
      <w:pPr>
        <w:rPr>
          <w:lang w:val="en-US"/>
        </w:rPr>
      </w:pPr>
    </w:p>
    <w:sectPr w:rsidR="00F72729" w:rsidRPr="00BB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1B91" w14:textId="77777777" w:rsidR="007B0C61" w:rsidRDefault="007B0C61" w:rsidP="00BB17C5">
      <w:pPr>
        <w:spacing w:after="0" w:line="240" w:lineRule="auto"/>
      </w:pPr>
      <w:r>
        <w:separator/>
      </w:r>
    </w:p>
  </w:endnote>
  <w:endnote w:type="continuationSeparator" w:id="0">
    <w:p w14:paraId="6D9E5ECB" w14:textId="77777777" w:rsidR="007B0C61" w:rsidRDefault="007B0C61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844E" w14:textId="77777777" w:rsidR="00BB17C5" w:rsidRDefault="00BB17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3626" w14:textId="77777777" w:rsidR="00BB17C5" w:rsidRDefault="00BB17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91BE" w14:textId="77777777" w:rsidR="00BB17C5" w:rsidRDefault="00BB17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5738" w14:textId="77777777" w:rsidR="007B0C61" w:rsidRDefault="007B0C61" w:rsidP="00BB17C5">
      <w:pPr>
        <w:spacing w:after="0" w:line="240" w:lineRule="auto"/>
      </w:pPr>
      <w:r>
        <w:separator/>
      </w:r>
    </w:p>
  </w:footnote>
  <w:footnote w:type="continuationSeparator" w:id="0">
    <w:p w14:paraId="3E41FE5D" w14:textId="77777777" w:rsidR="007B0C61" w:rsidRDefault="007B0C61" w:rsidP="00BB17C5">
      <w:pPr>
        <w:spacing w:after="0" w:line="240" w:lineRule="auto"/>
      </w:pPr>
      <w:r>
        <w:continuationSeparator/>
      </w:r>
    </w:p>
  </w:footnote>
  <w:footnote w:id="1">
    <w:p w14:paraId="432423AE" w14:textId="066B48C3" w:rsidR="008E1307" w:rsidRPr="00156DA1" w:rsidRDefault="008E1307" w:rsidP="008E1307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14:paraId="02049C68" w14:textId="6B76E2DF" w:rsidR="004A71E6" w:rsidRPr="002119D1" w:rsidRDefault="004A71E6" w:rsidP="004A71E6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</w:t>
      </w:r>
      <w:r w:rsidR="00D5459D">
        <w:rPr>
          <w:lang w:val="en-GB"/>
        </w:rPr>
        <w:t>Contact for the</w:t>
      </w:r>
      <w:r>
        <w:rPr>
          <w:lang w:val="en-GB"/>
        </w:rPr>
        <w:t xml:space="preserve"> joint call secretariat: </w:t>
      </w:r>
      <w:hyperlink r:id="rId1" w:history="1">
        <w:r>
          <w:rPr>
            <w:rStyle w:val="Lienhypertexte"/>
          </w:rPr>
          <w:t>pillar1@leap-re.eu</w:t>
        </w:r>
      </w:hyperlink>
      <w:r w:rsidR="002119D1" w:rsidRPr="002119D1">
        <w:rPr>
          <w:lang w:val="en-GB"/>
        </w:rPr>
        <w:t xml:space="preserve"> and</w:t>
      </w:r>
      <w:r w:rsidR="002119D1">
        <w:rPr>
          <w:lang w:val="en-GB"/>
        </w:rPr>
        <w:t xml:space="preserve"> LU </w:t>
      </w:r>
      <w:r w:rsidR="002119D1">
        <w:rPr>
          <w:rStyle w:val="Lienhypertexte"/>
        </w:rPr>
        <w:t xml:space="preserve">  </w:t>
      </w:r>
      <w:r w:rsidR="002119D1" w:rsidRPr="002119D1">
        <w:rPr>
          <w:rStyle w:val="Lienhypertexte"/>
        </w:rPr>
        <w:t>j.e.spencer@lboro.ac.uk</w:t>
      </w:r>
    </w:p>
  </w:footnote>
  <w:footnote w:id="3">
    <w:p w14:paraId="5C7996C9" w14:textId="77777777" w:rsidR="00BB17C5" w:rsidRPr="00887CB9" w:rsidRDefault="00BB17C5" w:rsidP="00BB17C5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Lead Researcher is the main responsible person of a legal entity who is the contact point with the corresponding national/regional Funding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B580" w14:textId="77777777" w:rsidR="00BB17C5" w:rsidRDefault="00BB17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8934" w14:textId="77777777" w:rsidR="00BB17C5" w:rsidRDefault="00BB17C5" w:rsidP="007E6D8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C2C8" w14:textId="77777777" w:rsidR="00BB17C5" w:rsidRDefault="00BB17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5"/>
    <w:rsid w:val="00144CBC"/>
    <w:rsid w:val="001D6711"/>
    <w:rsid w:val="002119D1"/>
    <w:rsid w:val="00327DBB"/>
    <w:rsid w:val="003D6A17"/>
    <w:rsid w:val="004A71E6"/>
    <w:rsid w:val="00530508"/>
    <w:rsid w:val="00593E4B"/>
    <w:rsid w:val="0060327C"/>
    <w:rsid w:val="006605C7"/>
    <w:rsid w:val="00694FED"/>
    <w:rsid w:val="006E59FF"/>
    <w:rsid w:val="007B0C61"/>
    <w:rsid w:val="008E1307"/>
    <w:rsid w:val="00936BBD"/>
    <w:rsid w:val="00A16B1C"/>
    <w:rsid w:val="00AE4692"/>
    <w:rsid w:val="00B2609A"/>
    <w:rsid w:val="00B84F73"/>
    <w:rsid w:val="00BB17C5"/>
    <w:rsid w:val="00C8250F"/>
    <w:rsid w:val="00C916B3"/>
    <w:rsid w:val="00CD3A18"/>
    <w:rsid w:val="00D53809"/>
    <w:rsid w:val="00D5459D"/>
    <w:rsid w:val="00E869E0"/>
    <w:rsid w:val="00EA7A7A"/>
    <w:rsid w:val="00F11061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23F7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uiPriority w:val="99"/>
    <w:semiHidden/>
    <w:rsid w:val="00BB17C5"/>
    <w:rPr>
      <w:sz w:val="20"/>
      <w:szCs w:val="20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Policepardfaut"/>
    <w:uiPriority w:val="99"/>
    <w:semiHidden/>
    <w:unhideWhenUsed/>
    <w:rsid w:val="00BB1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7C5"/>
  </w:style>
  <w:style w:type="paragraph" w:styleId="Pieddepage">
    <w:name w:val="footer"/>
    <w:basedOn w:val="Normal"/>
    <w:link w:val="PieddepageC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7C5"/>
  </w:style>
  <w:style w:type="paragraph" w:styleId="Textedebulles">
    <w:name w:val="Balloon Text"/>
    <w:basedOn w:val="Normal"/>
    <w:link w:val="TextedebullesCar"/>
    <w:uiPriority w:val="99"/>
    <w:semiHidden/>
    <w:unhideWhenUsed/>
    <w:rsid w:val="0060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7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605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05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05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5C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2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illar1@leap-r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7A4-0B39-4510-A62D-FCFA0465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TAROT Marie-Laure</cp:lastModifiedBy>
  <cp:revision>12</cp:revision>
  <dcterms:created xsi:type="dcterms:W3CDTF">2019-11-29T17:26:00Z</dcterms:created>
  <dcterms:modified xsi:type="dcterms:W3CDTF">2021-06-14T09:08:00Z</dcterms:modified>
</cp:coreProperties>
</file>